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7A" w:rsidRPr="00056BBD" w:rsidRDefault="007D395F" w:rsidP="00056BB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395F">
        <w:rPr>
          <w:rFonts w:ascii="Times New Roman" w:eastAsia="Calibri" w:hAnsi="Times New Roman" w:cs="Times New Roman"/>
          <w:b/>
          <w:bCs/>
          <w:sz w:val="28"/>
          <w:szCs w:val="28"/>
        </w:rPr>
        <w:t>Техника и технология сварки чугуна</w:t>
      </w:r>
    </w:p>
    <w:p w:rsidR="0047087A" w:rsidRPr="00056BBD" w:rsidRDefault="0047087A" w:rsidP="00470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BBD">
        <w:rPr>
          <w:rFonts w:ascii="Times New Roman" w:hAnsi="Times New Roman" w:cs="Times New Roman"/>
          <w:b/>
          <w:sz w:val="28"/>
          <w:szCs w:val="28"/>
        </w:rPr>
        <w:t>Газовая сварка чугуна</w:t>
      </w:r>
    </w:p>
    <w:p w:rsidR="0047087A" w:rsidRPr="00BE194A" w:rsidRDefault="0047087A" w:rsidP="004708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087A" w:rsidRPr="00056BBD" w:rsidRDefault="0047087A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B3A">
        <w:rPr>
          <w:rFonts w:ascii="Times New Roman" w:hAnsi="Times New Roman" w:cs="Times New Roman"/>
          <w:i/>
          <w:sz w:val="28"/>
          <w:szCs w:val="28"/>
        </w:rPr>
        <w:t>Газовая сварка чугуна является одним из наиболее надежных способов, позволяющих получать наплавленный металл по свойствам, близким к основному металлу.</w:t>
      </w:r>
      <w:r w:rsidRPr="00056BBD">
        <w:rPr>
          <w:rFonts w:ascii="Times New Roman" w:hAnsi="Times New Roman" w:cs="Times New Roman"/>
          <w:sz w:val="28"/>
          <w:szCs w:val="28"/>
        </w:rPr>
        <w:t xml:space="preserve"> Это обусловлено тем, что при газовой сварке происходит более длительный и равномерный нагрев и охлаждение детали, чем при дуговой сварке, а поэтому обеспечиваются лучшие условия для графитизации углерода в наплавленном металле и менее вероятно появление в соседних со швом участках зон отбеленного чугуна. Уменьшаются внутренние напряжения в свариваемом изделии и возможность образования в нем трещин. </w:t>
      </w:r>
    </w:p>
    <w:p w:rsidR="0047087A" w:rsidRPr="00056BBD" w:rsidRDefault="0047087A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Газовую сварку серого чугуна лучше вести с применением предварительного подогрева. Скос кромок делают односторонний (V-образный), с углом раскрытия 90°. Кромки тщательно очищают от масла, ржавчины и грязи щеткой или пескоструйным аппаратом и прогревают пламенем горелки. В качестве присадочных прутков для сварки и наплавки используют чугунные стержни диаметром 6; 8; 10; 12; 14 и 16 мм, длиной 400 ... 700 мм марок "А" и "Б" (см. табл. 1), а также: НЧ-1 -для низкотемпературной газовой сварки тонкостенных отливок; НЧ-2 -для низкотемпературной газовой сварки толстостенных отливок; ВЧ и ХЧ </w:t>
      </w:r>
      <w:proofErr w:type="gramStart"/>
      <w:r w:rsidRPr="00056BB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056BBD">
        <w:rPr>
          <w:rFonts w:ascii="Times New Roman" w:hAnsi="Times New Roman" w:cs="Times New Roman"/>
          <w:sz w:val="28"/>
          <w:szCs w:val="28"/>
        </w:rPr>
        <w:t xml:space="preserve"> для износостойкой наплавки. </w:t>
      </w:r>
    </w:p>
    <w:p w:rsidR="005F04FD" w:rsidRDefault="0047087A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Прутки выпускаются: 0 6 мм, длиной 350 мм: 0 8 ... 10 и 12 ... 16 мм, длиной 450 мм. </w:t>
      </w: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7D4B" w:rsidRDefault="00457D4B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455" w:rsidRPr="004267AC" w:rsidRDefault="0047087A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7AC">
        <w:rPr>
          <w:rFonts w:ascii="Times New Roman" w:hAnsi="Times New Roman" w:cs="Times New Roman"/>
          <w:i/>
          <w:sz w:val="28"/>
          <w:szCs w:val="28"/>
        </w:rPr>
        <w:lastRenderedPageBreak/>
        <w:t>Прутки должны иметь следующую характеристику: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12618" w:rsidRPr="00056BBD" w:rsidTr="00412618"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b/>
                <w:sz w:val="24"/>
                <w:szCs w:val="24"/>
              </w:rPr>
              <w:t>Марка прутка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b/>
                <w:sz w:val="24"/>
                <w:szCs w:val="24"/>
              </w:rPr>
              <w:t>НЧ-1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b/>
                <w:sz w:val="24"/>
                <w:szCs w:val="24"/>
              </w:rPr>
              <w:t>НЧ-2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b/>
                <w:sz w:val="24"/>
                <w:szCs w:val="24"/>
              </w:rPr>
              <w:t>Ч-2</w:t>
            </w: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b/>
                <w:sz w:val="24"/>
                <w:szCs w:val="24"/>
              </w:rPr>
              <w:t>БЧ</w:t>
            </w:r>
          </w:p>
        </w:tc>
        <w:tc>
          <w:tcPr>
            <w:tcW w:w="1915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b/>
                <w:sz w:val="24"/>
                <w:szCs w:val="24"/>
              </w:rPr>
              <w:t>ХЧ</w:t>
            </w:r>
          </w:p>
        </w:tc>
      </w:tr>
      <w:tr w:rsidR="00412618" w:rsidRPr="00056BBD" w:rsidTr="00412618"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Химический состав, %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18" w:rsidRPr="00056BBD" w:rsidTr="00412618"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углерод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3 ... 3,5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3 ... 3,5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2,5 ... 3</w:t>
            </w:r>
          </w:p>
        </w:tc>
        <w:tc>
          <w:tcPr>
            <w:tcW w:w="1915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2,5 ... 3</w:t>
            </w:r>
          </w:p>
        </w:tc>
      </w:tr>
      <w:tr w:rsidR="00412618" w:rsidRPr="00056BBD" w:rsidTr="00412618"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3 ... 3,4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3,5 ... 4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1 ... 1,5</w:t>
            </w:r>
          </w:p>
        </w:tc>
        <w:tc>
          <w:tcPr>
            <w:tcW w:w="1915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1,2 ... 1,5</w:t>
            </w:r>
          </w:p>
        </w:tc>
      </w:tr>
      <w:tr w:rsidR="00412618" w:rsidRPr="00056BBD" w:rsidTr="00412618"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0,5 ... 0,8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0,5 ... 0,8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0,2 ... 0,6</w:t>
            </w:r>
          </w:p>
        </w:tc>
        <w:tc>
          <w:tcPr>
            <w:tcW w:w="1915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0,5 ... 0,8</w:t>
            </w:r>
          </w:p>
        </w:tc>
      </w:tr>
      <w:tr w:rsidR="00412618" w:rsidRPr="00056BBD" w:rsidTr="00412618"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сера, не более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15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12618" w:rsidRPr="00056BBD" w:rsidTr="00412618"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0,2 ... 0,4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0,2 ... 0,4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915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12618" w:rsidRPr="00056BBD" w:rsidTr="00412618"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0,03 ... 0,06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0,03 ... 0,06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18" w:rsidRPr="00056BBD" w:rsidTr="00412618"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1,2 ... 2,0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618" w:rsidRPr="00056BBD" w:rsidTr="00412618"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Твердость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18" w:rsidRPr="00056BBD" w:rsidTr="00412618"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наплавленного</w:t>
            </w: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44 ... 46</w:t>
            </w: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</w:p>
        </w:tc>
        <w:tc>
          <w:tcPr>
            <w:tcW w:w="1914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48 ... 52</w:t>
            </w: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HRC</w:t>
            </w:r>
          </w:p>
        </w:tc>
        <w:tc>
          <w:tcPr>
            <w:tcW w:w="1915" w:type="dxa"/>
            <w:vAlign w:val="center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>При малом объеме сварки, а также при сварке тонкостенных деталей без подогрева или с местным подогревом, охлаждение металла происходит быстрее. Поэтому в прутках марки</w:t>
      </w:r>
      <w:proofErr w:type="gramStart"/>
      <w:r w:rsidRPr="00056BB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56BBD">
        <w:rPr>
          <w:rFonts w:ascii="Times New Roman" w:hAnsi="Times New Roman" w:cs="Times New Roman"/>
          <w:sz w:val="28"/>
          <w:szCs w:val="28"/>
        </w:rPr>
        <w:t xml:space="preserve"> увеличено содержание кремния, который способствует выделению углерода в виде графита, а также содержится больше фосфора.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Диаметр прутка берется </w:t>
      </w:r>
      <w:proofErr w:type="gramStart"/>
      <w:r w:rsidRPr="00056BBD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056BBD">
        <w:rPr>
          <w:rFonts w:ascii="Times New Roman" w:hAnsi="Times New Roman" w:cs="Times New Roman"/>
          <w:sz w:val="28"/>
          <w:szCs w:val="28"/>
        </w:rPr>
        <w:t xml:space="preserve"> половине толщины основного металла.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При газовой сварке чугуна необходимо применение флюса, который: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1. Растворяет тугоплавкие окислы железа, кремния и марганца, переводя их в легкоплавкие шлаки;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2. Окисляет и частично растворяет графитные включения чугуна, создавая микроуглубления, улучшающие сплавляемость;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3. Защищает ванну от окисления;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4. Увеличивает жидкотекучесть шлаков и металла ванны. В качестве флюса используют прокаленную буру или смесь состава: 56 % буры, 22 % углекислого натрия (соды) и 22 % углекислого калия (поташа). Применяют </w:t>
      </w:r>
      <w:r w:rsidRPr="00056BBD">
        <w:rPr>
          <w:rFonts w:ascii="Times New Roman" w:hAnsi="Times New Roman" w:cs="Times New Roman"/>
          <w:sz w:val="28"/>
          <w:szCs w:val="28"/>
        </w:rPr>
        <w:lastRenderedPageBreak/>
        <w:t xml:space="preserve">также флюс, состоящий из углекислого и двууглекислого натрия (по 50 %). Хорошей раскисляющей способностью обладает флюс ФСЧ-1, состоящий из 23 % буры прокаленной, 27 % углекислого натрия, 50 % азотнокислого натрия.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Флюс ФСЧ-1 предназначен преимущественно для заварки больших дефектов, а флюс ФСЧ-2, отличающийся от ФСЧ-1 добавкой углекислого лития, применяют для заварки небольших деталей и низкотемпературной сварки.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Хорошие результаты дает также сварка чугуна с применением газообразного флюса БМ-1, состоящего из летучей борорганической жидкости.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Пруток при сварке следует чаще погружать во флюс, а флюс подсыпать в сварочную ванну. Наконечник горелки должен обеспечивать подачу 100 ... 120 дм3/ч ацетилена на 1 мм толщины металла. Кромки скашивают только при толщине стенки более 4 мм.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Сварочное пламя должно быть нормальным или науглероживающим, так как окислительное пламя вызывает сильное местное выгорание кремния и в металле шва образуются зерна белого чугуна. Металл хорошо прогревают, сварку выполняют в нижнем положении быстро, а для массивных деталей желательно двумя горелками одновременно. Концом прутка следует все время перемешивать металл сварочной ванны для облегчения выхода из него растворенных газов, чтобы шов получился непористым.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При сварке пруток погружают в сварочную ванну только после нагрева его конца до температуры светло-красного каления, так как </w:t>
      </w:r>
      <w:proofErr w:type="spellStart"/>
      <w:r w:rsidRPr="00056BBD">
        <w:rPr>
          <w:rFonts w:ascii="Times New Roman" w:hAnsi="Times New Roman" w:cs="Times New Roman"/>
          <w:sz w:val="28"/>
          <w:szCs w:val="28"/>
        </w:rPr>
        <w:t>ненагретый</w:t>
      </w:r>
      <w:proofErr w:type="spellEnd"/>
      <w:r w:rsidRPr="00056BBD">
        <w:rPr>
          <w:rFonts w:ascii="Times New Roman" w:hAnsi="Times New Roman" w:cs="Times New Roman"/>
          <w:sz w:val="28"/>
          <w:szCs w:val="28"/>
        </w:rPr>
        <w:t xml:space="preserve"> пруток может вызвать местное отбеливание чугуна. Пруток вынимают из ванны возможно реже и только для того, чтобы покрыть его флюсом.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Ядро пламени можно периодически удалять от поверхности ванны, которая, однако, все время должна быть закрыта восстановительной частью пламени. Излишняя задержка пламени на одном месте приводит к выгоранию углерода и кремния в данном месте шва, что может вызвать отбеливание чугуна.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Детали сложной формы, имеющие неодинаковое сечение в различных частях, отверстия, перемычки и т.д., во избежание появления в них трещин и внутренних напряжений от неравномерного нагрева необходимо сваривать только с общим предварительным подогревом.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>После сварки изделие закрывают асбестом и оно должно медленно остывать.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>Низкотемпературная пайка-сварка чугуна латунными припоями. Процесс протекает при температуре 700 ... 750</w:t>
      </w:r>
      <w:proofErr w:type="gramStart"/>
      <w:r w:rsidRPr="00056BB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56BBD">
        <w:rPr>
          <w:rFonts w:ascii="Times New Roman" w:hAnsi="Times New Roman" w:cs="Times New Roman"/>
          <w:sz w:val="28"/>
          <w:szCs w:val="28"/>
        </w:rPr>
        <w:t xml:space="preserve">, при которой в чугуне не происходит структурных изменений. Это исключает опасность отбеливания чугуна и уменьшает возможность образования трещин. Пайку-сварку целесообразно применять при исправлении дефектов на уже обработанных </w:t>
      </w:r>
      <w:r w:rsidRPr="00056BBD">
        <w:rPr>
          <w:rFonts w:ascii="Times New Roman" w:hAnsi="Times New Roman" w:cs="Times New Roman"/>
          <w:sz w:val="28"/>
          <w:szCs w:val="28"/>
        </w:rPr>
        <w:lastRenderedPageBreak/>
        <w:t xml:space="preserve">поверхностях, где важно сохранить первоначальную форму изделия, нельзя использовать предварительный подогрев, а также в тонких сечениях, когда необходимо снизить опасность возникновения деформации. Этот способ позволяет получать соединения чугуна с чугуном и другими металлами, что упрощает конструкцию отливок.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В качестве припоя используется кремнистая латунь ЛОК-59-1-0,3, содержащая до 0,4 % кремния. Временное сопротивление металла шва при разрыве равно 230 МПа, твердость НВ 100.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Для пайки-сварки изделий, к механическим свойствам и товарному виду которых предъявляются повышенные требования, применяется припой ЛОМНА-54-1-10-4-02, содержащий медь, олово, марганец, никель и до 0,6 % алюминия. При пайке-сварке этим припоем металл паяносварного шва имеет цвет чугуна, твердость 180 ... 200 НВ и временное сопротивление разрыву 280 ... 340 МПа.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Применяется поверхностно-активный флюс марки ФПСН-2, содержащий 50 % борной кислоты (Н3ВОз), 25 % углекислого лития (LiCO3), 25 % углекислого натрия (Na2CO3) и галоидосодержащую добавку для удаления вязкой окиси алюминия, образующейся в процессе пайки-сварки.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>Флюс плавится при 650</w:t>
      </w:r>
      <w:proofErr w:type="gramStart"/>
      <w:r w:rsidRPr="00056BB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56BBD">
        <w:rPr>
          <w:rFonts w:ascii="Times New Roman" w:hAnsi="Times New Roman" w:cs="Times New Roman"/>
          <w:sz w:val="28"/>
          <w:szCs w:val="28"/>
        </w:rPr>
        <w:t xml:space="preserve"> и служит индикатором начала процесса. Пайку выполняют обычной сварочной горелкой, работающей на ацетилене или газах-заменителях. Пламя должно быть нормальным. Кромки подготавливают механической обработкой. На поверхности чугуна не допускается грязь, окалина. Следы жиров удаляют протиркой растворителями (ацетоном, бензином и др.). Флюс наносят на основной металл после предварительного подогрева кромок до 300 ... 400 °С. Пайку-сварку начинают в момент плавления флюса, направляя пламя на прилегающие к разделке участки основного металла во избежание раздувания флюса. Расплавленный флюс прутком припоя равномерно распределяют по всей поверхности свариваемого места; затем пламя направляют на конец прутка, оплавляют его и по спирали снизу вверх заполняют разделку металлом припоя. Сразу же после затвердевания наплавки ее проковывают медным молотком.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Низкотемпературная сварка-заварка литейных дефектов в чугунных деталях. Данный способ состоит в заварке литейных дефектов без расплавления основного металла. Применяются присадочные прутки НЧ-1 и НЧ-2.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Флюсы-пасты, применяемые для сварки, содержат 5 % двуокиси титана, 10 % азотнокислого калия, 12 % фтористого натрия, 40 % буры плавленой, 11 % ферротитана, 15 % углекислого лития, 7 % железного порошка, 7 весовых частей керосина на 50 частей сухой смеси. При заварке тонкостенных изделий прутками НЧ-1 можно применять флюс ФСЧ-1.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lastRenderedPageBreak/>
        <w:t xml:space="preserve">При сварке прутками НЧ-2 используется флюс ФСЧ-2, состоящий из 18 % буры, 25 % углекислого натрия, 56,5 % азотнокислого натрия, 0,5 % углекислого лития.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Место сварки зачищают до металлического блеска. При толщине стенки до 10 мм кромкам придают V-образную форму с углом раскрытия 70 ... 90°, при толщине стенки более 10 мм - Х-образную. Литейные дефекты (поры, шлаковые включения) вырубают и кромки разделывают с общим углом раскрытия шва 45 ... 60°.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>Перед сваркой деталь подвергают местному нагреву горелкой до 300 ... 400</w:t>
      </w:r>
      <w:proofErr w:type="gramStart"/>
      <w:r w:rsidRPr="00056BB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56BBD">
        <w:rPr>
          <w:rFonts w:ascii="Times New Roman" w:hAnsi="Times New Roman" w:cs="Times New Roman"/>
          <w:sz w:val="28"/>
          <w:szCs w:val="28"/>
        </w:rPr>
        <w:t xml:space="preserve">, детали более сложной формы - общему нагреву в печи до той же температуры.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На нагретую поверхность наносят слой </w:t>
      </w:r>
      <w:proofErr w:type="gramStart"/>
      <w:r w:rsidRPr="00056BBD">
        <w:rPr>
          <w:rFonts w:ascii="Times New Roman" w:hAnsi="Times New Roman" w:cs="Times New Roman"/>
          <w:sz w:val="28"/>
          <w:szCs w:val="28"/>
        </w:rPr>
        <w:t>флюса-пасты</w:t>
      </w:r>
      <w:proofErr w:type="gramEnd"/>
      <w:r w:rsidRPr="00056BBD">
        <w:rPr>
          <w:rFonts w:ascii="Times New Roman" w:hAnsi="Times New Roman" w:cs="Times New Roman"/>
          <w:sz w:val="28"/>
          <w:szCs w:val="28"/>
        </w:rPr>
        <w:t xml:space="preserve"> и место сварки нагревают горелкой до 820 ... 860 °С. Пламя должно быть нормальным. При такой температуре флюс-паста начинает плавиться, покрывая место сварки тонкой пленкой. Присадочный стержень покрывается флюсом-пастой и расплавляется, постепенно растекаясь по завариваемой поверхности. Сварку ведут справа налево, пламя горелки перемещают впереди шва. После заварки изделие медленно охлаждают в песке или под слоем асбеста.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Такой способ сварки обеспечивает отсутствие зоны отбеленного чугуна, так как основной металл не доводится до состояния плавления, наплавка получается плотной, мягкой и хорошо обрабатывается резцом. Ремонтируемое изделие испытывает незначительные внутренние напряжения, и трещины при заварке не образуются. </w:t>
      </w:r>
    </w:p>
    <w:p w:rsidR="005F04F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Для низкотемпературной сварки чугуна используют пропан-бутан-кислородное пламя с подогревом мундштука (2700 °С) и горелки ГЗУ-1-62 и ГЗМ-1-62. Для сварки применяются прутки НЧ-1 и НЧ-2 указанного выше состава. Мощность пламени должна составлять 60 ... 70 дм /ч </w:t>
      </w:r>
      <w:proofErr w:type="spellStart"/>
      <w:proofErr w:type="gramStart"/>
      <w:r w:rsidRPr="00056BBD">
        <w:rPr>
          <w:rFonts w:ascii="Times New Roman" w:hAnsi="Times New Roman" w:cs="Times New Roman"/>
          <w:sz w:val="28"/>
          <w:szCs w:val="28"/>
        </w:rPr>
        <w:t>пропан-бутана</w:t>
      </w:r>
      <w:proofErr w:type="spellEnd"/>
      <w:proofErr w:type="gramEnd"/>
      <w:r w:rsidRPr="00056BBD">
        <w:rPr>
          <w:rFonts w:ascii="Times New Roman" w:hAnsi="Times New Roman" w:cs="Times New Roman"/>
          <w:sz w:val="28"/>
          <w:szCs w:val="28"/>
        </w:rPr>
        <w:t xml:space="preserve"> на 1 мм толщины металла, пламя нормальное. При сварке металла толщиной 6 ... 12 мм применяют V-образную подготовку кромок без притупления с увеличенным зазором (до 3 мм) и углом разделки кромок 55°. Пруток держат под углом 30 ... 35°, а мундштук горелки под углом 45° к поверхности металла. Предварительно очищенные кромки нагревают до 300 ... 400</w:t>
      </w:r>
      <w:proofErr w:type="gramStart"/>
      <w:r w:rsidRPr="00056BB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56BBD">
        <w:rPr>
          <w:rFonts w:ascii="Times New Roman" w:hAnsi="Times New Roman" w:cs="Times New Roman"/>
          <w:sz w:val="28"/>
          <w:szCs w:val="28"/>
        </w:rPr>
        <w:t>, покрывают их флюсом и снова нагревают до 820 ... 860 °С ("отпотевания"). В этот момент в пламя вводят покрытый флюсом пруток и перемешивают его концом ванну, заполняя ее металлом доверху с небольшой выпуклостью. Сварку ведут без перерыва. При толщине металла 6 мм делают один проход, при 9 ... 12 мм - два прохода.</w:t>
      </w: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15C" w:rsidRDefault="00B4115C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15C" w:rsidRDefault="00B4115C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4FD" w:rsidRDefault="005F04FD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lastRenderedPageBreak/>
        <w:t xml:space="preserve"> Применяют следующие режимы сварки: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702"/>
        <w:gridCol w:w="2289"/>
        <w:gridCol w:w="2290"/>
        <w:gridCol w:w="2290"/>
      </w:tblGrid>
      <w:tr w:rsidR="00412618" w:rsidRPr="00056BBD" w:rsidTr="00412618">
        <w:tc>
          <w:tcPr>
            <w:tcW w:w="2702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 xml:space="preserve">Толщина, </w:t>
            </w:r>
            <w:proofErr w:type="gramStart"/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289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2618" w:rsidRPr="00056BBD" w:rsidTr="00412618">
        <w:tc>
          <w:tcPr>
            <w:tcW w:w="2702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Номер наконечника</w:t>
            </w:r>
          </w:p>
        </w:tc>
        <w:tc>
          <w:tcPr>
            <w:tcW w:w="2289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2618" w:rsidRPr="00056BBD" w:rsidTr="00412618">
        <w:tc>
          <w:tcPr>
            <w:tcW w:w="2702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сварки, </w:t>
            </w:r>
            <w:proofErr w:type="gramStart"/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89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290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90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412618" w:rsidRPr="00056BBD" w:rsidTr="00412618">
        <w:tc>
          <w:tcPr>
            <w:tcW w:w="2702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наплавки, </w:t>
            </w:r>
            <w:proofErr w:type="gramStart"/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2289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2290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2290" w:type="dxa"/>
          </w:tcPr>
          <w:p w:rsidR="00412618" w:rsidRPr="00056BBD" w:rsidRDefault="00412618" w:rsidP="00EF5FFC">
            <w:pPr>
              <w:spacing w:beforeLines="3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BBD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</w:tbl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Металл наплавки имеет структуру с равномерно распределенным мелкопластинчатым графитом, твердость металла шва и переходной зоны 220 ... 245 НВ при твердости основного металла 140 ... 160 НВ. </w:t>
      </w:r>
    </w:p>
    <w:p w:rsidR="00412618" w:rsidRPr="00056BBD" w:rsidRDefault="00412618" w:rsidP="00EF5FFC">
      <w:pPr>
        <w:spacing w:beforeLines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BBD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gramStart"/>
      <w:r w:rsidRPr="00056BBD">
        <w:rPr>
          <w:rFonts w:ascii="Times New Roman" w:hAnsi="Times New Roman" w:cs="Times New Roman"/>
          <w:sz w:val="28"/>
          <w:szCs w:val="28"/>
        </w:rPr>
        <w:t>пропан-бутаном</w:t>
      </w:r>
      <w:proofErr w:type="gramEnd"/>
      <w:r w:rsidRPr="00056BBD">
        <w:rPr>
          <w:rFonts w:ascii="Times New Roman" w:hAnsi="Times New Roman" w:cs="Times New Roman"/>
          <w:sz w:val="28"/>
          <w:szCs w:val="28"/>
        </w:rPr>
        <w:t xml:space="preserve"> можно применять и другие газы-заменители: природный газ, городской газ и т.п.</w:t>
      </w:r>
    </w:p>
    <w:sectPr w:rsidR="00412618" w:rsidRPr="00056BBD" w:rsidSect="0025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5F"/>
    <w:rsid w:val="00004963"/>
    <w:rsid w:val="00056BBD"/>
    <w:rsid w:val="00057551"/>
    <w:rsid w:val="00085B3A"/>
    <w:rsid w:val="000C4C53"/>
    <w:rsid w:val="00142C48"/>
    <w:rsid w:val="001F7366"/>
    <w:rsid w:val="00251F74"/>
    <w:rsid w:val="003075D6"/>
    <w:rsid w:val="003F0996"/>
    <w:rsid w:val="00410D81"/>
    <w:rsid w:val="00412618"/>
    <w:rsid w:val="004267AC"/>
    <w:rsid w:val="00457D4B"/>
    <w:rsid w:val="0047087A"/>
    <w:rsid w:val="004709BE"/>
    <w:rsid w:val="004D63A2"/>
    <w:rsid w:val="005263E3"/>
    <w:rsid w:val="00537CEC"/>
    <w:rsid w:val="005F04FD"/>
    <w:rsid w:val="005F1830"/>
    <w:rsid w:val="00670455"/>
    <w:rsid w:val="006A4395"/>
    <w:rsid w:val="00787360"/>
    <w:rsid w:val="007D395F"/>
    <w:rsid w:val="00963F8A"/>
    <w:rsid w:val="009B43EC"/>
    <w:rsid w:val="00B4115C"/>
    <w:rsid w:val="00BE194A"/>
    <w:rsid w:val="00C3717C"/>
    <w:rsid w:val="00C42F3F"/>
    <w:rsid w:val="00C85997"/>
    <w:rsid w:val="00EF5FFC"/>
    <w:rsid w:val="00F0599B"/>
    <w:rsid w:val="00FA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95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2012-03-10T13:29:00Z</dcterms:created>
  <dcterms:modified xsi:type="dcterms:W3CDTF">2012-05-25T17:34:00Z</dcterms:modified>
</cp:coreProperties>
</file>